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南京农业大学就业网使用方法</w:t>
      </w:r>
    </w:p>
    <w:p>
      <w:pPr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Cs/>
          <w:sz w:val="28"/>
          <w:szCs w:val="28"/>
          <w:lang w:eastAsia="zh-CN"/>
        </w:rPr>
        <w:t>一、用人单位如何使用</w:t>
      </w:r>
    </w:p>
    <w:p>
      <w:pPr>
        <w:numPr>
          <w:ilvl w:val="0"/>
          <w:numId w:val="1"/>
        </w:numPr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Cs/>
          <w:sz w:val="28"/>
          <w:szCs w:val="28"/>
          <w:lang w:eastAsia="zh-CN"/>
        </w:rPr>
        <w:t>用人单位注册 如何找到我们的网站：请先登陆南京农业大学首页</w:t>
      </w:r>
      <w:r>
        <w:rPr>
          <w:rFonts w:ascii="宋体" w:hAnsi="宋体" w:cs="宋体"/>
          <w:bCs/>
          <w:sz w:val="28"/>
          <w:szCs w:val="28"/>
          <w:lang w:eastAsia="zh-CN"/>
        </w:rPr>
        <w:t>http://www.njau.edu.cn/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，在招生就业板块下可以找到南京农业大学就业指导中心网站</w:t>
      </w:r>
    </w:p>
    <w:p>
      <w:pPr>
        <w:ind w:left="720"/>
      </w:pPr>
      <w:r>
        <w:fldChar w:fldCharType="begin"/>
      </w:r>
      <w:r>
        <w:instrText xml:space="preserve"> HYPERLINK "http://njau.91job.gov.cn/" </w:instrText>
      </w:r>
      <w:r>
        <w:fldChar w:fldCharType="separate"/>
      </w:r>
      <w:r>
        <w:rPr>
          <w:rStyle w:val="5"/>
          <w:rFonts w:hint="eastAsia"/>
        </w:rPr>
        <w:t>http://njau.91job.gov.cn/</w:t>
      </w:r>
      <w:r>
        <w:rPr>
          <w:rStyle w:val="5"/>
          <w:rFonts w:hint="eastAsia"/>
        </w:rPr>
        <w:fldChar w:fldCharType="end"/>
      </w:r>
    </w:p>
    <w:p>
      <w:pPr>
        <w:ind w:left="720"/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hint="eastAsia"/>
          <w:lang w:eastAsia="zh-CN"/>
        </w:rPr>
        <w:t>或者直接百度“南京农业大学就业网”</w:t>
      </w:r>
    </w:p>
    <w:p>
      <w:pPr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4791710" cy="2276475"/>
            <wp:effectExtent l="0" t="0" r="889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9171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Cs/>
          <w:sz w:val="28"/>
          <w:szCs w:val="28"/>
          <w:lang w:eastAsia="zh-CN"/>
        </w:rPr>
        <w:t xml:space="preserve">新用户可以进行注册；老用户直接登录。 </w:t>
      </w:r>
      <w:r>
        <w:rPr>
          <w:lang w:eastAsia="zh-CN"/>
        </w:rPr>
        <w:drawing>
          <wp:inline distT="0" distB="0" distL="0" distR="0">
            <wp:extent cx="5274310" cy="19513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1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/>
          <w:bCs/>
          <w:sz w:val="28"/>
          <w:szCs w:val="28"/>
          <w:lang w:eastAsia="zh-CN"/>
        </w:rPr>
        <w:t>招聘会展位预订：用人单位登陆企业后台进行预订。等待审批。</w:t>
      </w:r>
    </w:p>
    <w:p>
      <w:pPr>
        <w:numPr>
          <w:ilvl w:val="0"/>
          <w:numId w:val="2"/>
        </w:numPr>
        <w:rPr>
          <w:rFonts w:ascii="宋体" w:hAnsi="宋体" w:cs="宋体"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Cs/>
          <w:sz w:val="28"/>
          <w:szCs w:val="28"/>
          <w:lang w:eastAsia="zh-CN"/>
        </w:rPr>
        <w:t>登陆之后，在用人单位中心发布职位信息。</w:t>
      </w:r>
    </w:p>
    <w:p>
      <w:pPr>
        <w:rPr>
          <w:rFonts w:hint="eastAsia" w:ascii="宋体" w:hAnsi="宋体" w:cs="宋体"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招聘人员入校申请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通过智慧南农申请入校，校内联系人选择本场招聘会负责老师（“</w:t>
      </w:r>
      <w:r>
        <w:rPr>
          <w:rFonts w:hint="eastAsia"/>
          <w:lang w:val="en-US" w:eastAsia="zh-CN"/>
        </w:rPr>
        <w:t>徐刚</w:t>
      </w:r>
      <w:r>
        <w:rPr>
          <w:rFonts w:hint="eastAsia"/>
          <w:lang w:eastAsia="zh-CN"/>
        </w:rPr>
        <w:t>”</w:t>
      </w:r>
      <w:r>
        <w:rPr>
          <w:rFonts w:hint="eastAsia"/>
          <w:lang w:val="en-US" w:eastAsia="zh-CN"/>
        </w:rPr>
        <w:t>或</w:t>
      </w:r>
      <w:r>
        <w:rPr>
          <w:rFonts w:hint="eastAsia"/>
          <w:lang w:eastAsia="zh-CN"/>
        </w:rPr>
        <w:t>“</w:t>
      </w:r>
      <w:r>
        <w:rPr>
          <w:rFonts w:hint="eastAsia"/>
          <w:lang w:val="en-US" w:eastAsia="zh-CN"/>
        </w:rPr>
        <w:t>安琪</w:t>
      </w:r>
      <w:r>
        <w:rPr>
          <w:rFonts w:hint="eastAsia"/>
          <w:lang w:eastAsia="zh-CN"/>
        </w:rPr>
        <w:t>”）。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61CE0"/>
    <w:multiLevelType w:val="multilevel"/>
    <w:tmpl w:val="22961CE0"/>
    <w:lvl w:ilvl="0" w:tentative="0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085074"/>
    <w:multiLevelType w:val="multilevel"/>
    <w:tmpl w:val="3F085074"/>
    <w:lvl w:ilvl="0" w:tentative="0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kNzkyZDgyYTgyZjM3MTY5M2E1ODQwZTk3NjExOGEifQ=="/>
  </w:docVars>
  <w:rsids>
    <w:rsidRoot w:val="1A9954F9"/>
    <w:rsid w:val="003F1550"/>
    <w:rsid w:val="007365BD"/>
    <w:rsid w:val="00874BCC"/>
    <w:rsid w:val="00B2176D"/>
    <w:rsid w:val="048443EC"/>
    <w:rsid w:val="1A9954F9"/>
    <w:rsid w:val="471C7DCD"/>
    <w:rsid w:val="670E0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="Cambria" w:hAnsi="Cambria" w:eastAsia="宋体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iPriority w:val="0"/>
    <w:pPr>
      <w:spacing w:after="0"/>
    </w:pPr>
    <w:rPr>
      <w:sz w:val="18"/>
      <w:szCs w:val="18"/>
    </w:rPr>
  </w:style>
  <w:style w:type="character" w:styleId="5">
    <w:name w:val="Hyperlink"/>
    <w:unhideWhenUsed/>
    <w:qFormat/>
    <w:uiPriority w:val="99"/>
    <w:rPr>
      <w:color w:val="0000FF"/>
      <w:u w:val="single"/>
    </w:rPr>
  </w:style>
  <w:style w:type="character" w:customStyle="1" w:styleId="6">
    <w:name w:val="批注框文本 Char"/>
    <w:basedOn w:val="4"/>
    <w:link w:val="2"/>
    <w:uiPriority w:val="0"/>
    <w:rPr>
      <w:rFonts w:ascii="Cambria" w:hAnsi="Cambria" w:eastAsia="宋体" w:cs="Times New Roman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268</Words>
  <Characters>314</Characters>
  <Lines>2</Lines>
  <Paragraphs>1</Paragraphs>
  <TotalTime>0</TotalTime>
  <ScaleCrop>false</ScaleCrop>
  <LinksUpToDate>false</LinksUpToDate>
  <CharactersWithSpaces>316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2023-03-06T09:10:00Z</dcterms:created>
  <dc:creator>赵弘巍</dc:creator>
  <cp:lastModifiedBy>忄忄</cp:lastModifiedBy>
  <dcterms:modified xsi:type="dcterms:W3CDTF">2023-03-13T01:43:55Z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480B3B8955E443E386E3C9B4F7571A96</vt:lpwstr>
  </property>
</Properties>
</file>