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博众精工科技股份有限公司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科创企业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上市公司、非标自动化头部企业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博众精工科技股份有限公司（股票代码：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688097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）专业从事工业装备制造系统集成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在工业装备制造领域专注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深耕近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二十年。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br w:type="textWrapping"/>
      </w:r>
      <w:r>
        <w:rPr>
          <w:rFonts w:hint="eastAsia" w:ascii="Helvetica" w:hAnsi="Helvetica" w:eastAsia="宋体" w:cs="Helvetica"/>
          <w:color w:val="000000"/>
          <w:kern w:val="0"/>
          <w:sz w:val="27"/>
          <w:szCs w:val="27"/>
        </w:rPr>
        <w:t xml:space="preserve">    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业务聚焦在消费类电子、数字新能源、关键零部件、智慧仓储物流、高端装备、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AI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机器人行业。博众在未来的发展中将持续发挥自动化设备系统集成技术优势。以客户为中心，在所属领域持续提供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稳定可靠的产品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有竞争力的价格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全周期立体化的客户服务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端到端地快速交付能力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。弘扬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博采众长、博施济众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的精神，秉承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追求卓越、和谐共赢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的经营理念，不断加强技术专家团队建设，已拥有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1400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多名研发工程师，不断完善管理体系提升综合服务能力，成为装备制造业可持续发展的世界级企业。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1"/>
        <w:gridCol w:w="705"/>
        <w:gridCol w:w="1611"/>
        <w:gridCol w:w="2757"/>
        <w:gridCol w:w="2108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1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7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6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27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薪资福利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视觉算法工程师</w:t>
            </w:r>
          </w:p>
        </w:tc>
        <w:tc>
          <w:tcPr>
            <w:tcW w:w="7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10人</w:t>
            </w:r>
          </w:p>
        </w:tc>
        <w:tc>
          <w:tcPr>
            <w:tcW w:w="16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硕士研究生及以上</w:t>
            </w:r>
          </w:p>
        </w:tc>
        <w:tc>
          <w:tcPr>
            <w:tcW w:w="27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图像处理、机器视觉相关专业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月薪14000-25000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PM</w:t>
            </w:r>
          </w:p>
        </w:tc>
        <w:tc>
          <w:tcPr>
            <w:tcW w:w="7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10人</w:t>
            </w:r>
          </w:p>
        </w:tc>
        <w:tc>
          <w:tcPr>
            <w:tcW w:w="16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7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专业不限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月薪7000-14000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软件工程师</w:t>
            </w:r>
          </w:p>
        </w:tc>
        <w:tc>
          <w:tcPr>
            <w:tcW w:w="7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10人</w:t>
            </w:r>
          </w:p>
        </w:tc>
        <w:tc>
          <w:tcPr>
            <w:tcW w:w="16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7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电气、自动化、软件工程相关专业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月薪8000-14000</w:t>
            </w:r>
          </w:p>
        </w:tc>
      </w:tr>
    </w:tbl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苏州明志科技股份有限公司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上市公司、非标自动化解决方案供应商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苏州明志科技股份有限公司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(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简称：明志科技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股票代码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688355)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创建于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2003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年。专注于铸造领域，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践行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做强铸造装备、做大铸件生产、做精铸造服务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的发展策略，以高端铸造装备和高品质铝合金铸件生产为两大业务，为客户提供高效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智能制芯装备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、铸件产品的研发与制造，致力于引领和推动我国铸造行业技术更新与产业升级，为铸造产业绿色智能发展赋能。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97"/>
        <w:gridCol w:w="846"/>
        <w:gridCol w:w="1397"/>
        <w:gridCol w:w="2683"/>
        <w:gridCol w:w="199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薪资福利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行政管理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管理类相关专业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月薪7000-9000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人事管理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管理类相关专业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月薪7000-9000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市场营销管理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新闻传播相关专业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月薪7000-9000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材料研发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材料加工工程或金属材料专业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月薪8000-15000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液压设计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液压控制与传动专业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月薪7000-12000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项目管理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机械或材料成型专业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月薪7000-10000</w:t>
            </w:r>
          </w:p>
        </w:tc>
      </w:tr>
    </w:tbl>
    <w:p>
      <w:pPr>
        <w:widowControl/>
        <w:jc w:val="center"/>
        <w:rPr>
          <w:rFonts w:hint="eastAsia" w:ascii="Helvetica" w:hAnsi="Helvetica" w:eastAsia="宋体" w:cs="Helvetica"/>
          <w:b/>
          <w:bCs/>
          <w:color w:val="000000"/>
          <w:kern w:val="0"/>
          <w:sz w:val="45"/>
          <w:szCs w:val="45"/>
        </w:rPr>
      </w:pPr>
    </w:p>
    <w:p>
      <w:pPr>
        <w:widowControl/>
        <w:jc w:val="center"/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</w:pPr>
    </w:p>
    <w:p>
      <w:pPr>
        <w:widowControl/>
        <w:jc w:val="center"/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</w:pPr>
    </w:p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亨通集团有限公司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上市公司、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全球光纤通信前三强，中国企业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500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强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线缆专业制造商和服务商，现已形成涉足线缆传输、房地产、金融、证券、热电等领域的投资及产业化经营格局。产品包括通信电缆、光纤光缆、电力电缆、电力光缆、宽带传输接入设备及光器件等六大类二千多种型号与规格。主要服务于中国移动、电信、联通、网通、铁通、电力、广电、铁路和智能化建筑等领域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6"/>
        <w:gridCol w:w="567"/>
        <w:gridCol w:w="1417"/>
        <w:gridCol w:w="2804"/>
        <w:gridCol w:w="210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薪资福利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研发工程师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30人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机械类专业优先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月薪10000-15000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电气管培生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20人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电气类专业优先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月薪10000-15000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审计管培生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财务会计审计相关专业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月薪6500-15000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人资管培生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人力资源相关专业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月薪6500-15000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供应链管培生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6人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不限专业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月薪6500-15000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财务会计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4人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财务会计审计相关专业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月薪6500-15000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营销管培生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30人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不限专业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月薪6500-15000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文字秘书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3人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语言文学相关专业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月薪10000-15000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品牌推广管培生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新闻相关专业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月薪10000-15000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硬件运维管培生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计算机相关专业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月薪10000-15000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软件开发管培生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8人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计算机相关专业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月薪10000-15000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行政管培生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行政文秘相关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月薪6500-15000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法务管培生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法学相关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月薪6500-15000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机械管培生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20人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机电机械相关专业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月薪10000-15000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5G研发管培生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电子相关专业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月薪15000-40000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5G研发管培生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电子相关专业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月薪15000-40000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芯片研发管培生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电子相关专业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月薪15000-40000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芯片研发管培生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电子相关专业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月薪15000-40000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芯片研发管培生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电子相关专业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月薪15000-40000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芯片研发管培生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电子相关专业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月薪15000-40000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材料研发管培生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10人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材料结构相关专业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月薪10000-15000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材料研发管培生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20人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材料结构相关专业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月薪10000-15000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金融业务管培生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金融；国贸；经济与贸易；财务管理等经济金融类专业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月薪5000-8000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电缆附件研发管培生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高分子专业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年薪10-18万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商务培生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专业不限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月薪5000-7000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运营管培生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专业不限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月薪5000-7000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充电桩运维管培生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专业不限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月薪5000-8000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客户开发管培生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专业不限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月薪5000-8000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通信管培生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电子信息、通信工程专业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月薪5500-7500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封装研发管培生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通信、光电类相关专业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月薪5000-8000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测试工艺管培生</w:t>
            </w:r>
          </w:p>
        </w:tc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2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通信、光电类相关专业</w:t>
            </w:r>
          </w:p>
        </w:tc>
        <w:tc>
          <w:tcPr>
            <w:tcW w:w="21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月薪5000-8000</w:t>
            </w:r>
          </w:p>
        </w:tc>
      </w:tr>
    </w:tbl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中达电子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(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江苏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)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全球自动化与智能制造领导厂商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中达电子（江苏）有限公司隶属于台达集团。台达集团创立于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1971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年，位列世界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IT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产业百强，营运据点与制造工厂遍布</w:t>
      </w:r>
      <w:r>
        <w:rPr>
          <w:rFonts w:hint="eastAsia" w:ascii="Helvetica" w:hAnsi="Helvetica" w:eastAsia="宋体" w:cs="Helvetica"/>
          <w:color w:val="000000"/>
          <w:kern w:val="0"/>
          <w:sz w:val="27"/>
          <w:szCs w:val="27"/>
          <w:lang w:eastAsia="zh-CN"/>
        </w:rPr>
        <w:t>多个国家与地区</w:t>
      </w:r>
      <w:bookmarkStart w:id="0" w:name="_GoBack"/>
      <w:bookmarkEnd w:id="0"/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，全球员工逾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8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万人，在多项电子产品领域居世界级的领导地位，包括提供电源管理的整体解决方案、视讯显示器、工业自动化、网络通讯产品、与可再生能源相关产品，其中电源销售额自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2002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年起蝉联世界第一。中达电子（江苏）有限公司，是台达集团于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1999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12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月在苏州吴江成立的子公司。公司注册资本一亿八千六百万美金，占地近千亩，截止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2016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4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月，员工数超过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24000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人，年营业额已达到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亿人民币。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</w:p>
    <w:p>
      <w:pPr>
        <w:widowControl/>
        <w:jc w:val="left"/>
        <w:rPr>
          <w:rFonts w:hint="eastAsia"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5"/>
        <w:tblW w:w="908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0"/>
        <w:gridCol w:w="489"/>
        <w:gridCol w:w="1294"/>
        <w:gridCol w:w="3129"/>
        <w:gridCol w:w="1768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b/>
                <w:bCs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b/>
                <w:bCs/>
                <w:color w:val="000000"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b/>
                <w:bCs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b/>
                <w:bCs/>
                <w:color w:val="000000"/>
                <w:kern w:val="0"/>
                <w:sz w:val="27"/>
                <w:szCs w:val="27"/>
              </w:rPr>
              <w:t>人数</w:t>
            </w:r>
          </w:p>
        </w:tc>
        <w:tc>
          <w:tcPr>
            <w:tcW w:w="12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b/>
                <w:bCs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b/>
                <w:bCs/>
                <w:color w:val="000000"/>
                <w:kern w:val="0"/>
                <w:sz w:val="27"/>
                <w:szCs w:val="27"/>
              </w:rPr>
              <w:t>学历</w:t>
            </w:r>
          </w:p>
        </w:tc>
        <w:tc>
          <w:tcPr>
            <w:tcW w:w="31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b/>
                <w:bCs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b/>
                <w:bCs/>
                <w:color w:val="000000"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1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b/>
                <w:bCs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b/>
                <w:bCs/>
                <w:color w:val="000000"/>
                <w:kern w:val="0"/>
                <w:sz w:val="27"/>
                <w:szCs w:val="27"/>
              </w:rPr>
              <w:t>薪资福利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C#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开发应用工程师</w:t>
            </w:r>
          </w:p>
        </w:tc>
        <w:tc>
          <w:tcPr>
            <w:tcW w:w="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人</w:t>
            </w:r>
          </w:p>
        </w:tc>
        <w:tc>
          <w:tcPr>
            <w:tcW w:w="12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1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计算机相关专业</w:t>
            </w:r>
          </w:p>
        </w:tc>
        <w:tc>
          <w:tcPr>
            <w:tcW w:w="1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年薪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15-20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数据分析工程师</w:t>
            </w:r>
          </w:p>
        </w:tc>
        <w:tc>
          <w:tcPr>
            <w:tcW w:w="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2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人</w:t>
            </w:r>
          </w:p>
        </w:tc>
        <w:tc>
          <w:tcPr>
            <w:tcW w:w="12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31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计算机相关专业</w:t>
            </w:r>
          </w:p>
        </w:tc>
        <w:tc>
          <w:tcPr>
            <w:tcW w:w="1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年薪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17-21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机器视觉开发工程师</w:t>
            </w:r>
          </w:p>
        </w:tc>
        <w:tc>
          <w:tcPr>
            <w:tcW w:w="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2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人</w:t>
            </w:r>
          </w:p>
        </w:tc>
        <w:tc>
          <w:tcPr>
            <w:tcW w:w="12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31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计算机相关专业</w:t>
            </w:r>
          </w:p>
        </w:tc>
        <w:tc>
          <w:tcPr>
            <w:tcW w:w="1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年薪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17-21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Web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系统开发工程师</w:t>
            </w:r>
          </w:p>
        </w:tc>
        <w:tc>
          <w:tcPr>
            <w:tcW w:w="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人</w:t>
            </w:r>
          </w:p>
        </w:tc>
        <w:tc>
          <w:tcPr>
            <w:tcW w:w="12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31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计算机科学、软件工程、电子工程、自动化控制</w:t>
            </w:r>
          </w:p>
        </w:tc>
        <w:tc>
          <w:tcPr>
            <w:tcW w:w="1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年薪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17-21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测试软件开发工程师</w:t>
            </w:r>
          </w:p>
        </w:tc>
        <w:tc>
          <w:tcPr>
            <w:tcW w:w="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人</w:t>
            </w:r>
          </w:p>
        </w:tc>
        <w:tc>
          <w:tcPr>
            <w:tcW w:w="12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31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计算机科学、软件工程、电子工程、自动化控制</w:t>
            </w:r>
          </w:p>
        </w:tc>
        <w:tc>
          <w:tcPr>
            <w:tcW w:w="1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年薪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17-21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自动化工程师</w:t>
            </w:r>
          </w:p>
        </w:tc>
        <w:tc>
          <w:tcPr>
            <w:tcW w:w="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5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人</w:t>
            </w:r>
          </w:p>
        </w:tc>
        <w:tc>
          <w:tcPr>
            <w:tcW w:w="12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1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工科类</w:t>
            </w:r>
          </w:p>
        </w:tc>
        <w:tc>
          <w:tcPr>
            <w:tcW w:w="1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年薪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15-20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电控工程师</w:t>
            </w:r>
          </w:p>
        </w:tc>
        <w:tc>
          <w:tcPr>
            <w:tcW w:w="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5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人</w:t>
            </w:r>
          </w:p>
        </w:tc>
        <w:tc>
          <w:tcPr>
            <w:tcW w:w="12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1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电气电子</w:t>
            </w:r>
          </w:p>
        </w:tc>
        <w:tc>
          <w:tcPr>
            <w:tcW w:w="1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年薪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15-20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机构工程师</w:t>
            </w:r>
          </w:p>
        </w:tc>
        <w:tc>
          <w:tcPr>
            <w:tcW w:w="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5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人</w:t>
            </w:r>
          </w:p>
        </w:tc>
        <w:tc>
          <w:tcPr>
            <w:tcW w:w="12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1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机械制造、自动化</w:t>
            </w:r>
          </w:p>
        </w:tc>
        <w:tc>
          <w:tcPr>
            <w:tcW w:w="17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</w:pP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年薪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15-20</w:t>
            </w:r>
            <w:r>
              <w:rPr>
                <w:rFonts w:ascii="Helvetica" w:hAnsi="Helvetica" w:eastAsia="宋体" w:cs="Helvetica"/>
                <w:color w:val="000000"/>
                <w:kern w:val="0"/>
                <w:sz w:val="27"/>
                <w:szCs w:val="27"/>
              </w:rPr>
              <w:t>万</w:t>
            </w:r>
          </w:p>
        </w:tc>
      </w:tr>
    </w:tbl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</w:p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群光电子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(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苏州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)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有限公司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群光电子股份有限公司成立于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1983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日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资本总额一十二亿人民币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为专业键盘制造厂，产销量占世界第一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在美国加州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德国汉堡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英国等地均设有分公司。群光电子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(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苏州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)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有限公司成立于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2001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月，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为台湾群光电子在大陆投资设立之第三家新工厂，位于苏州市吴江开发区，总投资金额一亿两千两百五十万元，主要进行键盘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(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桌面型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/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笔记本型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/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折叠型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)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及数位相机的生产及出口，主要客户为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IBM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COMPAQ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HP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DELL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Microsoft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Panasonic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Palm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Wistron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、联想、方正、实达、浪潮、东海等国内外知名企业。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9"/>
        <w:gridCol w:w="836"/>
        <w:gridCol w:w="1377"/>
        <w:gridCol w:w="2639"/>
        <w:gridCol w:w="204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8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26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20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薪资福利</w:t>
            </w:r>
          </w:p>
        </w:tc>
      </w:tr>
      <w:tr>
        <w:tblPrEx>
          <w:tblLayout w:type="fixed"/>
        </w:tblPrEx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PM工程师</w:t>
            </w:r>
          </w:p>
        </w:tc>
        <w:tc>
          <w:tcPr>
            <w:tcW w:w="8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外语/工商管理相关专业</w:t>
            </w:r>
          </w:p>
        </w:tc>
        <w:tc>
          <w:tcPr>
            <w:tcW w:w="20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月薪12000-16000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CQS工程师</w:t>
            </w:r>
          </w:p>
        </w:tc>
        <w:tc>
          <w:tcPr>
            <w:tcW w:w="8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英语相关专业</w:t>
            </w:r>
          </w:p>
        </w:tc>
        <w:tc>
          <w:tcPr>
            <w:tcW w:w="20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月薪12000-16000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业务助理</w:t>
            </w:r>
          </w:p>
        </w:tc>
        <w:tc>
          <w:tcPr>
            <w:tcW w:w="8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工商管理相关专业</w:t>
            </w:r>
          </w:p>
        </w:tc>
        <w:tc>
          <w:tcPr>
            <w:tcW w:w="20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月薪12000-16000</w:t>
            </w:r>
          </w:p>
        </w:tc>
      </w:tr>
      <w:tr>
        <w:tblPrEx>
          <w:tblLayout w:type="fixed"/>
        </w:tblPrEx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多媒体制作</w:t>
            </w:r>
          </w:p>
        </w:tc>
        <w:tc>
          <w:tcPr>
            <w:tcW w:w="8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新闻/艺术相关专业</w:t>
            </w:r>
          </w:p>
        </w:tc>
        <w:tc>
          <w:tcPr>
            <w:tcW w:w="20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月薪12000-16000</w:t>
            </w:r>
          </w:p>
        </w:tc>
      </w:tr>
    </w:tbl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峻凌电子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(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苏州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)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智能制造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峻凌集团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初创于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1997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日，集团下设东莞，苏州，宁波，合肥，厦门，重庆，咸阳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7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家子公司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;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公司总部设立于苏州，于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1999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日成立，注册资本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9250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万美金，占地面积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175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亩，集团在职员工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13000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余人。公司已成立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SMT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大师工作室，并于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2022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年申请成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立自动化大师工作室，具有完善的培训管理体系、质量管理体系、环境管理体系、职业健康安全管理体系，具有国家级实验室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并拥有多项专利技术，形成了企业独有的核心技术优势和竞争能力。于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2020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年成功导入全球首家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MINI LED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贴片新技术，引入全自动化生产设备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:2021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年全年工业销售产值达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RMB 70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亿，公司的行业竞争力又迈上了一个新台阶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;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9"/>
        <w:gridCol w:w="824"/>
        <w:gridCol w:w="1353"/>
        <w:gridCol w:w="3096"/>
        <w:gridCol w:w="164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30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16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薪资福利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EE电子工程师</w:t>
            </w:r>
          </w:p>
        </w:tc>
        <w:tc>
          <w:tcPr>
            <w:tcW w:w="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3人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0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电子信息、机电一体相关专业</w:t>
            </w:r>
          </w:p>
        </w:tc>
        <w:tc>
          <w:tcPr>
            <w:tcW w:w="16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年薪7-10万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软件开发工程师</w:t>
            </w:r>
          </w:p>
        </w:tc>
        <w:tc>
          <w:tcPr>
            <w:tcW w:w="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0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软件开发、计算机、信息与科学技术专业</w:t>
            </w:r>
          </w:p>
        </w:tc>
        <w:tc>
          <w:tcPr>
            <w:tcW w:w="16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年薪7-10万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英文项目管理</w:t>
            </w:r>
          </w:p>
        </w:tc>
        <w:tc>
          <w:tcPr>
            <w:tcW w:w="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0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电子信息相关专业</w:t>
            </w:r>
          </w:p>
        </w:tc>
        <w:tc>
          <w:tcPr>
            <w:tcW w:w="16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年薪7-10万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英文NPI工程师</w:t>
            </w:r>
          </w:p>
        </w:tc>
        <w:tc>
          <w:tcPr>
            <w:tcW w:w="8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0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电子信息相关专业</w:t>
            </w:r>
          </w:p>
        </w:tc>
        <w:tc>
          <w:tcPr>
            <w:tcW w:w="16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年薪7-10万</w:t>
            </w:r>
          </w:p>
        </w:tc>
      </w:tr>
    </w:tbl>
    <w:p>
      <w:pPr/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20B0504020202030204"/>
    <w:charset w:val="00"/>
    <w:family w:val="swiss"/>
    <w:pitch w:val="default"/>
    <w:sig w:usb0="00000000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22"/>
    <w:rPr>
      <w:b/>
      <w:bCs/>
    </w:rPr>
  </w:style>
  <w:style w:type="character" w:styleId="4">
    <w:name w:val="Emphasis"/>
    <w:basedOn w:val="2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603</Words>
  <Characters>3443</Characters>
  <Lines>28</Lines>
  <Paragraphs>8</Paragraphs>
  <TotalTime>0</TotalTime>
  <ScaleCrop>false</ScaleCrop>
  <LinksUpToDate>false</LinksUpToDate>
  <CharactersWithSpaces>4038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2022-05-27T16:27:00Z</dcterms:created>
  <dc:creator>PC</dc:creator>
  <cp:lastModifiedBy>ZDL的 iPhone</cp:lastModifiedBy>
  <dcterms:modified xsi:type="dcterms:W3CDTF">2022-05-27T18:27:43Z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4D5860E875EB96C56FA7906251108553</vt:lpwstr>
  </property>
  <property fmtid="{D5CDD505-2E9C-101B-9397-08002B2CF9AE}" pid="3" name="KSOProductBuildVer">
    <vt:lpwstr>2052-11.24.1</vt:lpwstr>
  </property>
</Properties>
</file>